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DB843D" w14:textId="77777777" w:rsidR="0036292F" w:rsidRDefault="0036292F" w:rsidP="0036292F">
      <w:pPr>
        <w:spacing w:after="160" w:line="259" w:lineRule="auto"/>
        <w:jc w:val="center"/>
        <w:rPr>
          <w:rFonts w:ascii="Calibri" w:hAnsi="Calibri" w:cs="Calibri"/>
          <w:b/>
          <w:bCs/>
          <w:sz w:val="30"/>
          <w:szCs w:val="30"/>
        </w:rPr>
      </w:pPr>
    </w:p>
    <w:p w14:paraId="28DBC5BF" w14:textId="0EADF59A" w:rsidR="001D1D0B" w:rsidRPr="0036292F" w:rsidRDefault="002A0806" w:rsidP="0036292F">
      <w:pPr>
        <w:spacing w:after="160" w:line="259" w:lineRule="auto"/>
        <w:jc w:val="center"/>
        <w:rPr>
          <w:rFonts w:ascii="Calibri" w:hAnsi="Calibri" w:cs="Calibri"/>
          <w:sz w:val="30"/>
          <w:szCs w:val="30"/>
        </w:rPr>
      </w:pPr>
      <w:r w:rsidRPr="00A54600">
        <w:rPr>
          <w:rFonts w:ascii="Calibri" w:hAnsi="Calibri" w:cs="Calibri"/>
          <w:b/>
          <w:bCs/>
          <w:sz w:val="30"/>
          <w:szCs w:val="30"/>
        </w:rPr>
        <w:t xml:space="preserve">Cactus </w:t>
      </w:r>
      <w:r w:rsidR="00A37497">
        <w:rPr>
          <w:rFonts w:ascii="Calibri" w:hAnsi="Calibri" w:cs="Calibri"/>
          <w:b/>
          <w:bCs/>
          <w:sz w:val="30"/>
          <w:szCs w:val="30"/>
        </w:rPr>
        <w:t>cél</w:t>
      </w:r>
      <w:r w:rsidR="00A312BC">
        <w:rPr>
          <w:rFonts w:ascii="Calibri" w:hAnsi="Calibri" w:cs="Calibri"/>
          <w:b/>
          <w:bCs/>
          <w:sz w:val="30"/>
          <w:szCs w:val="30"/>
        </w:rPr>
        <w:t>èbre 196 parcours inspirants : la fidélité et la passion de ses collaborateurs mises à l’honneur</w:t>
      </w:r>
    </w:p>
    <w:p w14:paraId="02585950" w14:textId="77777777" w:rsidR="007F2C91" w:rsidRPr="0036292F" w:rsidRDefault="007F2C91" w:rsidP="001D1D0B">
      <w:pPr>
        <w:jc w:val="center"/>
        <w:rPr>
          <w:rFonts w:ascii="Calibri" w:hAnsi="Calibri" w:cs="Calibri"/>
        </w:rPr>
      </w:pPr>
    </w:p>
    <w:p w14:paraId="6DEE53ED" w14:textId="4B2A714F" w:rsidR="00B86BE7" w:rsidRPr="006317EB" w:rsidRDefault="0043449D" w:rsidP="006317EB">
      <w:pPr>
        <w:spacing w:after="160" w:line="259" w:lineRule="auto"/>
        <w:rPr>
          <w:rFonts w:ascii="Calibri" w:hAnsi="Calibri" w:cs="Calibri"/>
        </w:rPr>
      </w:pPr>
      <w:r w:rsidRPr="0036292F">
        <w:rPr>
          <w:rFonts w:ascii="Calibri" w:hAnsi="Calibri" w:cs="Calibri"/>
          <w:b/>
          <w:bCs/>
        </w:rPr>
        <w:t xml:space="preserve">Windhof, le </w:t>
      </w:r>
      <w:r w:rsidR="000675F6" w:rsidRPr="000675F6">
        <w:rPr>
          <w:rFonts w:ascii="Calibri" w:hAnsi="Calibri" w:cs="Calibri"/>
          <w:b/>
          <w:bCs/>
        </w:rPr>
        <w:t xml:space="preserve">9 </w:t>
      </w:r>
      <w:r w:rsidR="00EB1BE0">
        <w:rPr>
          <w:rFonts w:ascii="Calibri" w:hAnsi="Calibri" w:cs="Calibri"/>
          <w:b/>
          <w:bCs/>
        </w:rPr>
        <w:t>octobre</w:t>
      </w:r>
      <w:r w:rsidRPr="0036292F">
        <w:rPr>
          <w:rFonts w:ascii="Calibri" w:hAnsi="Calibri" w:cs="Calibri"/>
          <w:b/>
          <w:bCs/>
        </w:rPr>
        <w:t xml:space="preserve"> 2025</w:t>
      </w:r>
      <w:r w:rsidRPr="0036292F">
        <w:rPr>
          <w:rFonts w:ascii="Calibri" w:hAnsi="Calibri" w:cs="Calibri"/>
        </w:rPr>
        <w:t xml:space="preserve"> </w:t>
      </w:r>
      <w:r w:rsidR="00C71F9B">
        <w:rPr>
          <w:rFonts w:ascii="Calibri" w:hAnsi="Calibri" w:cs="Calibri"/>
        </w:rPr>
        <w:t xml:space="preserve">- </w:t>
      </w:r>
      <w:r w:rsidR="00D673B2">
        <w:rPr>
          <w:rFonts w:ascii="Calibri" w:hAnsi="Calibri" w:cs="Calibri"/>
        </w:rPr>
        <w:t xml:space="preserve">Le </w:t>
      </w:r>
      <w:r w:rsidR="00C71F9B" w:rsidRPr="00C71F9B">
        <w:rPr>
          <w:rFonts w:ascii="Calibri" w:hAnsi="Calibri" w:cs="Calibri"/>
        </w:rPr>
        <w:t xml:space="preserve">20 septembre dernier, Cactus a </w:t>
      </w:r>
      <w:r w:rsidR="00C06206" w:rsidRPr="00774C93">
        <w:rPr>
          <w:rFonts w:ascii="Calibri" w:hAnsi="Calibri" w:cs="Calibri"/>
        </w:rPr>
        <w:t>célébré avec émotion et fierté 196 collaborateurs lauréats, véritables piliers du groupe. Ces parcours racontent une histoire commune : celle d’une entreprise où l’on peut bâtir une carrière durable, riche et épanouissante</w:t>
      </w:r>
      <w:r w:rsidR="00B86BE7">
        <w:rPr>
          <w:rFonts w:ascii="Calibri" w:hAnsi="Calibri" w:cs="Calibri"/>
        </w:rPr>
        <w:t>.</w:t>
      </w:r>
    </w:p>
    <w:p w14:paraId="38F107ED" w14:textId="4874BB8F" w:rsidR="00B86BE7" w:rsidRPr="00774C93" w:rsidRDefault="00B86BE7" w:rsidP="00B86BE7">
      <w:pPr>
        <w:spacing w:after="160" w:line="259" w:lineRule="auto"/>
        <w:rPr>
          <w:rFonts w:ascii="Calibri" w:hAnsi="Calibri" w:cs="Calibri"/>
        </w:rPr>
      </w:pPr>
      <w:r w:rsidRPr="00774C93">
        <w:rPr>
          <w:rFonts w:ascii="Calibri" w:hAnsi="Calibri" w:cs="Calibri"/>
        </w:rPr>
        <w:t xml:space="preserve">Dans une ambiance chaleureuse, entourés de proches, les lauréats ont été honorés pour leur engagement sans faille. Parmi eux : </w:t>
      </w:r>
      <w:r w:rsidRPr="000675F6">
        <w:rPr>
          <w:rFonts w:ascii="Calibri" w:hAnsi="Calibri" w:cs="Calibri"/>
        </w:rPr>
        <w:t>12</w:t>
      </w:r>
      <w:r w:rsidR="00164DE4" w:rsidRPr="000675F6">
        <w:rPr>
          <w:rFonts w:ascii="Calibri" w:hAnsi="Calibri" w:cs="Calibri"/>
        </w:rPr>
        <w:t>5</w:t>
      </w:r>
      <w:r w:rsidRPr="000675F6">
        <w:rPr>
          <w:rFonts w:ascii="Calibri" w:hAnsi="Calibri" w:cs="Calibri"/>
        </w:rPr>
        <w:t xml:space="preserve"> ont fêté leurs 25 années de carrière et 7</w:t>
      </w:r>
      <w:r w:rsidR="00164DE4" w:rsidRPr="000675F6">
        <w:rPr>
          <w:rFonts w:ascii="Calibri" w:hAnsi="Calibri" w:cs="Calibri"/>
        </w:rPr>
        <w:t>1</w:t>
      </w:r>
      <w:r w:rsidRPr="000675F6">
        <w:rPr>
          <w:rFonts w:ascii="Calibri" w:hAnsi="Calibri" w:cs="Calibri"/>
        </w:rPr>
        <w:t xml:space="preserve"> célébraient</w:t>
      </w:r>
      <w:r w:rsidRPr="00774C93">
        <w:rPr>
          <w:rFonts w:ascii="Calibri" w:hAnsi="Calibri" w:cs="Calibri"/>
        </w:rPr>
        <w:t xml:space="preserve"> 10 ans d’ancienneté.</w:t>
      </w:r>
    </w:p>
    <w:p w14:paraId="11C9E0EC" w14:textId="77777777" w:rsidR="00B86BE7" w:rsidRDefault="00B86BE7" w:rsidP="00B86BE7">
      <w:pPr>
        <w:spacing w:after="160" w:line="259" w:lineRule="auto"/>
        <w:rPr>
          <w:rFonts w:ascii="Calibri" w:hAnsi="Calibri" w:cs="Calibri"/>
        </w:rPr>
      </w:pPr>
      <w:r w:rsidRPr="00774C93">
        <w:rPr>
          <w:rFonts w:ascii="Calibri" w:hAnsi="Calibri" w:cs="Calibri"/>
        </w:rPr>
        <w:t>Ces chiffres reflètent bien plus que de la fidélité : ils incarnent des vies professionnelles passionnantes, des opportunités de progression, des histoires d’évolution et de réussite, mais aussi des choix de stabilité et de constance.</w:t>
      </w:r>
    </w:p>
    <w:p w14:paraId="61C23539" w14:textId="04DB4717" w:rsidR="00EA5A83" w:rsidRDefault="00D673B2" w:rsidP="00EA5A83">
      <w:pPr>
        <w:spacing w:after="160" w:line="259" w:lineRule="auto"/>
        <w:rPr>
          <w:rFonts w:ascii="Calibri" w:hAnsi="Calibri" w:cs="Calibri"/>
        </w:rPr>
      </w:pPr>
      <w:r w:rsidRPr="00D673B2">
        <w:rPr>
          <w:rFonts w:ascii="Calibri" w:hAnsi="Calibri" w:cs="Calibri"/>
        </w:rPr>
        <w:t>«</w:t>
      </w:r>
      <w:r w:rsidR="00EA5A83">
        <w:rPr>
          <w:rFonts w:ascii="Calibri" w:hAnsi="Calibri" w:cs="Calibri"/>
        </w:rPr>
        <w:t xml:space="preserve"> </w:t>
      </w:r>
      <w:r w:rsidR="00EA5A83" w:rsidRPr="00CD0C3A">
        <w:rPr>
          <w:rFonts w:ascii="Calibri" w:hAnsi="Calibri" w:cs="Calibri"/>
          <w:i/>
          <w:iCs/>
        </w:rPr>
        <w:t>Derrière ces 196 parcours, il y a une histoire commune qui fait battre le cœur de Cactus : celle de la fidélité, de l’engagement et de l’envie de progresser ensemble. Nos collaborateurs sont les véritables bâtisseurs de notre succès, et leur passion</w:t>
      </w:r>
      <w:r w:rsidR="00424F5C" w:rsidRPr="00CD0C3A">
        <w:rPr>
          <w:rFonts w:ascii="Calibri" w:hAnsi="Calibri" w:cs="Calibri"/>
          <w:i/>
          <w:iCs/>
        </w:rPr>
        <w:t xml:space="preserve"> inspire notre avenir </w:t>
      </w:r>
      <w:r w:rsidR="00424F5C">
        <w:rPr>
          <w:rFonts w:ascii="Calibri" w:hAnsi="Calibri" w:cs="Calibri"/>
        </w:rPr>
        <w:t>»</w:t>
      </w:r>
      <w:r w:rsidR="005B159A">
        <w:rPr>
          <w:rFonts w:ascii="Calibri" w:hAnsi="Calibri" w:cs="Calibri"/>
        </w:rPr>
        <w:t>,</w:t>
      </w:r>
      <w:r w:rsidR="00424F5C">
        <w:rPr>
          <w:rFonts w:ascii="Calibri" w:hAnsi="Calibri" w:cs="Calibri"/>
        </w:rPr>
        <w:t xml:space="preserve"> </w:t>
      </w:r>
      <w:r w:rsidR="002840E8">
        <w:rPr>
          <w:rFonts w:ascii="Calibri" w:hAnsi="Calibri" w:cs="Calibri"/>
        </w:rPr>
        <w:t xml:space="preserve">affirme Laurent </w:t>
      </w:r>
      <w:proofErr w:type="spellStart"/>
      <w:r w:rsidR="002840E8">
        <w:rPr>
          <w:rFonts w:ascii="Calibri" w:hAnsi="Calibri" w:cs="Calibri"/>
        </w:rPr>
        <w:t>Schonckert</w:t>
      </w:r>
      <w:proofErr w:type="spellEnd"/>
      <w:r w:rsidR="002840E8">
        <w:rPr>
          <w:rFonts w:ascii="Calibri" w:hAnsi="Calibri" w:cs="Calibri"/>
        </w:rPr>
        <w:t xml:space="preserve">, </w:t>
      </w:r>
      <w:r w:rsidR="00F66B84">
        <w:rPr>
          <w:rFonts w:ascii="Calibri" w:hAnsi="Calibri" w:cs="Calibri"/>
        </w:rPr>
        <w:t>a</w:t>
      </w:r>
      <w:r w:rsidR="00F66B84" w:rsidRPr="00F66B84">
        <w:rPr>
          <w:rFonts w:ascii="Calibri" w:hAnsi="Calibri" w:cs="Calibri"/>
        </w:rPr>
        <w:t xml:space="preserve">dministrateur-directeur </w:t>
      </w:r>
      <w:r w:rsidR="002840E8">
        <w:rPr>
          <w:rFonts w:ascii="Calibri" w:hAnsi="Calibri" w:cs="Calibri"/>
        </w:rPr>
        <w:t>de Cactus.</w:t>
      </w:r>
    </w:p>
    <w:p w14:paraId="3B2556DB" w14:textId="6E2EE9D1" w:rsidR="008811B4" w:rsidRDefault="008811B4" w:rsidP="008811B4">
      <w:pPr>
        <w:spacing w:after="160" w:line="259" w:lineRule="auto"/>
        <w:rPr>
          <w:rFonts w:ascii="Calibri" w:hAnsi="Calibri" w:cs="Calibri"/>
        </w:rPr>
      </w:pPr>
      <w:r>
        <w:rPr>
          <w:rFonts w:ascii="Calibri" w:hAnsi="Calibri" w:cs="Calibri"/>
        </w:rPr>
        <w:t>« </w:t>
      </w:r>
      <w:r w:rsidRPr="00622390">
        <w:rPr>
          <w:rFonts w:ascii="Calibri" w:hAnsi="Calibri" w:cs="Calibri"/>
          <w:i/>
          <w:iCs/>
        </w:rPr>
        <w:t xml:space="preserve">Certaines et certains ont commencé comme apprentis avant de diriger un magasin, d’autres ont trouvé leur place au sein </w:t>
      </w:r>
      <w:r w:rsidR="00164DE4">
        <w:rPr>
          <w:rFonts w:ascii="Calibri" w:hAnsi="Calibri" w:cs="Calibri"/>
          <w:i/>
          <w:iCs/>
        </w:rPr>
        <w:t>des centrales d’achat et logistiques ou de nos services administratifs</w:t>
      </w:r>
      <w:r w:rsidRPr="00622390">
        <w:rPr>
          <w:rFonts w:ascii="Calibri" w:hAnsi="Calibri" w:cs="Calibri"/>
          <w:i/>
          <w:iCs/>
        </w:rPr>
        <w:t>. Tous partagent la même fierté : servir les clients et faire vivre au quotidien l’esprit Cactus</w:t>
      </w:r>
      <w:r>
        <w:rPr>
          <w:rFonts w:ascii="Calibri" w:hAnsi="Calibri" w:cs="Calibri"/>
        </w:rPr>
        <w:t> »</w:t>
      </w:r>
      <w:r w:rsidR="005B159A">
        <w:rPr>
          <w:rFonts w:ascii="Calibri" w:hAnsi="Calibri" w:cs="Calibri"/>
        </w:rPr>
        <w:t>,</w:t>
      </w:r>
      <w:r>
        <w:rPr>
          <w:rFonts w:ascii="Calibri" w:hAnsi="Calibri" w:cs="Calibri"/>
        </w:rPr>
        <w:t xml:space="preserve"> </w:t>
      </w:r>
      <w:r w:rsidR="00BA7DD3">
        <w:rPr>
          <w:rFonts w:ascii="Calibri" w:hAnsi="Calibri" w:cs="Calibri"/>
        </w:rPr>
        <w:t>ajoute</w:t>
      </w:r>
      <w:r>
        <w:rPr>
          <w:rFonts w:ascii="Calibri" w:hAnsi="Calibri" w:cs="Calibri"/>
        </w:rPr>
        <w:t xml:space="preserve"> Robert </w:t>
      </w:r>
      <w:proofErr w:type="spellStart"/>
      <w:r w:rsidR="00BA7DD3">
        <w:rPr>
          <w:rFonts w:ascii="Calibri" w:hAnsi="Calibri" w:cs="Calibri"/>
        </w:rPr>
        <w:t>F</w:t>
      </w:r>
      <w:r>
        <w:rPr>
          <w:rFonts w:ascii="Calibri" w:hAnsi="Calibri" w:cs="Calibri"/>
        </w:rPr>
        <w:t>aymonville</w:t>
      </w:r>
      <w:proofErr w:type="spellEnd"/>
      <w:r>
        <w:rPr>
          <w:rFonts w:ascii="Calibri" w:hAnsi="Calibri" w:cs="Calibri"/>
        </w:rPr>
        <w:t xml:space="preserve"> </w:t>
      </w:r>
      <w:r w:rsidR="00622390">
        <w:rPr>
          <w:rFonts w:ascii="Calibri" w:hAnsi="Calibri" w:cs="Calibri"/>
        </w:rPr>
        <w:t>D</w:t>
      </w:r>
      <w:r>
        <w:rPr>
          <w:rFonts w:ascii="Calibri" w:hAnsi="Calibri" w:cs="Calibri"/>
        </w:rPr>
        <w:t>irecteur R</w:t>
      </w:r>
      <w:r w:rsidR="00622390">
        <w:rPr>
          <w:rFonts w:ascii="Calibri" w:hAnsi="Calibri" w:cs="Calibri"/>
        </w:rPr>
        <w:t xml:space="preserve">essources </w:t>
      </w:r>
      <w:r>
        <w:rPr>
          <w:rFonts w:ascii="Calibri" w:hAnsi="Calibri" w:cs="Calibri"/>
        </w:rPr>
        <w:t>H</w:t>
      </w:r>
      <w:r w:rsidR="00622390">
        <w:rPr>
          <w:rFonts w:ascii="Calibri" w:hAnsi="Calibri" w:cs="Calibri"/>
        </w:rPr>
        <w:t>umaines</w:t>
      </w:r>
      <w:r w:rsidR="003F70BD">
        <w:rPr>
          <w:rFonts w:ascii="Calibri" w:hAnsi="Calibri" w:cs="Calibri"/>
        </w:rPr>
        <w:t xml:space="preserve"> de Cactus</w:t>
      </w:r>
      <w:r w:rsidRPr="00774C93">
        <w:rPr>
          <w:rFonts w:ascii="Calibri" w:hAnsi="Calibri" w:cs="Calibri"/>
        </w:rPr>
        <w:t>.</w:t>
      </w:r>
    </w:p>
    <w:p w14:paraId="477BD9B4" w14:textId="6F2F6C6C" w:rsidR="00502E34" w:rsidRPr="00774C93" w:rsidRDefault="00502E34" w:rsidP="00502E34">
      <w:pPr>
        <w:spacing w:after="160" w:line="259" w:lineRule="auto"/>
        <w:rPr>
          <w:rFonts w:ascii="Calibri" w:hAnsi="Calibri" w:cs="Calibri"/>
        </w:rPr>
      </w:pPr>
      <w:r>
        <w:rPr>
          <w:rFonts w:ascii="Calibri" w:hAnsi="Calibri" w:cs="Calibri"/>
        </w:rPr>
        <w:t>« </w:t>
      </w:r>
      <w:r w:rsidRPr="00531EAE">
        <w:rPr>
          <w:rFonts w:ascii="Calibri" w:hAnsi="Calibri" w:cs="Calibri"/>
          <w:i/>
          <w:iCs/>
        </w:rPr>
        <w:t>Chez Cactus, nous cro</w:t>
      </w:r>
      <w:r w:rsidR="0022419C" w:rsidRPr="00531EAE">
        <w:rPr>
          <w:rFonts w:ascii="Calibri" w:hAnsi="Calibri" w:cs="Calibri"/>
          <w:i/>
          <w:iCs/>
        </w:rPr>
        <w:t>yons profondément au potentiel de</w:t>
      </w:r>
      <w:r w:rsidR="00375401" w:rsidRPr="00531EAE">
        <w:rPr>
          <w:rFonts w:ascii="Calibri" w:hAnsi="Calibri" w:cs="Calibri"/>
          <w:i/>
          <w:iCs/>
        </w:rPr>
        <w:t xml:space="preserve"> chacu</w:t>
      </w:r>
      <w:r w:rsidR="00CF7C4D" w:rsidRPr="00531EAE">
        <w:rPr>
          <w:rFonts w:ascii="Calibri" w:hAnsi="Calibri" w:cs="Calibri"/>
          <w:i/>
          <w:iCs/>
        </w:rPr>
        <w:t>n</w:t>
      </w:r>
      <w:r w:rsidR="00375401" w:rsidRPr="00531EAE">
        <w:rPr>
          <w:rFonts w:ascii="Calibri" w:hAnsi="Calibri" w:cs="Calibri"/>
          <w:i/>
          <w:iCs/>
        </w:rPr>
        <w:t>. Qu’il s’agisse d’évolution</w:t>
      </w:r>
      <w:r w:rsidR="00F1564B" w:rsidRPr="00531EAE">
        <w:rPr>
          <w:rFonts w:ascii="Calibri" w:hAnsi="Calibri" w:cs="Calibri"/>
          <w:i/>
          <w:iCs/>
        </w:rPr>
        <w:t>, de mobilité interne ou de constance dans un rôle</w:t>
      </w:r>
      <w:r w:rsidR="00F43D50" w:rsidRPr="00531EAE">
        <w:rPr>
          <w:rFonts w:ascii="Calibri" w:hAnsi="Calibri" w:cs="Calibri"/>
          <w:i/>
          <w:iCs/>
        </w:rPr>
        <w:t xml:space="preserve">, nous offrons un cadre où chaque parcours est valorisé. Les lauréats de cette année démontrent que nous savons conjuguer stabilité et </w:t>
      </w:r>
      <w:r w:rsidR="00164DE4" w:rsidRPr="000675F6">
        <w:rPr>
          <w:rFonts w:ascii="Calibri" w:hAnsi="Calibri" w:cs="Calibri"/>
          <w:i/>
          <w:iCs/>
        </w:rPr>
        <w:t>professionnalisme</w:t>
      </w:r>
      <w:r w:rsidR="00F43D50">
        <w:rPr>
          <w:rFonts w:ascii="Calibri" w:hAnsi="Calibri" w:cs="Calibri"/>
        </w:rPr>
        <w:t> »</w:t>
      </w:r>
      <w:r w:rsidR="005B159A">
        <w:rPr>
          <w:rFonts w:ascii="Calibri" w:hAnsi="Calibri" w:cs="Calibri"/>
        </w:rPr>
        <w:t>,</w:t>
      </w:r>
      <w:r w:rsidR="00F43D50">
        <w:rPr>
          <w:rFonts w:ascii="Calibri" w:hAnsi="Calibri" w:cs="Calibri"/>
        </w:rPr>
        <w:t xml:space="preserve"> </w:t>
      </w:r>
      <w:r w:rsidR="00BA7DD3">
        <w:rPr>
          <w:rFonts w:ascii="Calibri" w:hAnsi="Calibri" w:cs="Calibri"/>
        </w:rPr>
        <w:t xml:space="preserve">confie Robert </w:t>
      </w:r>
      <w:proofErr w:type="spellStart"/>
      <w:r w:rsidR="003F70BD">
        <w:rPr>
          <w:rFonts w:ascii="Calibri" w:hAnsi="Calibri" w:cs="Calibri"/>
        </w:rPr>
        <w:t>F</w:t>
      </w:r>
      <w:r w:rsidR="00BA7DD3">
        <w:rPr>
          <w:rFonts w:ascii="Calibri" w:hAnsi="Calibri" w:cs="Calibri"/>
        </w:rPr>
        <w:t>aymonville</w:t>
      </w:r>
      <w:proofErr w:type="spellEnd"/>
      <w:r w:rsidR="00BA7DD3" w:rsidRPr="00774C93">
        <w:rPr>
          <w:rFonts w:ascii="Calibri" w:hAnsi="Calibri" w:cs="Calibri"/>
        </w:rPr>
        <w:t>.</w:t>
      </w:r>
    </w:p>
    <w:p w14:paraId="3F2DFD23" w14:textId="2227746E" w:rsidR="0043449D" w:rsidRDefault="00D673B2" w:rsidP="00CF7C4D">
      <w:pPr>
        <w:spacing w:after="160" w:line="259" w:lineRule="auto"/>
        <w:rPr>
          <w:rFonts w:ascii="Calibri" w:hAnsi="Calibri" w:cs="Calibri"/>
        </w:rPr>
      </w:pPr>
      <w:r w:rsidRPr="00D673B2">
        <w:rPr>
          <w:rFonts w:ascii="Calibri" w:hAnsi="Calibri" w:cs="Calibri"/>
        </w:rPr>
        <w:t xml:space="preserve">Avec plus de 4 300 collaborateurs, Cactus </w:t>
      </w:r>
      <w:r w:rsidR="00CF7C4D">
        <w:rPr>
          <w:rFonts w:ascii="Calibri" w:hAnsi="Calibri" w:cs="Calibri"/>
        </w:rPr>
        <w:t>affirme sa volonté de rester un employeur attractif, humain et tourné vers l’avenir, où chacun peut se former, évoluer et construire une carrière solide.</w:t>
      </w:r>
    </w:p>
    <w:p w14:paraId="4CA803CD" w14:textId="77777777" w:rsidR="00CF7C4D" w:rsidRPr="0043449D" w:rsidRDefault="00CF7C4D" w:rsidP="00CF7C4D">
      <w:pPr>
        <w:spacing w:after="160" w:line="259" w:lineRule="auto"/>
        <w:rPr>
          <w:rFonts w:ascii="Calibri" w:hAnsi="Calibri" w:cs="Calibri"/>
        </w:rPr>
      </w:pPr>
    </w:p>
    <w:p w14:paraId="0910D7FC" w14:textId="77777777" w:rsidR="00437465" w:rsidRDefault="00437465" w:rsidP="008976D7">
      <w:pPr>
        <w:rPr>
          <w:lang w:val="fr-FR"/>
        </w:rPr>
      </w:pPr>
    </w:p>
    <w:p w14:paraId="0EABB46E" w14:textId="77777777" w:rsidR="00437465" w:rsidRDefault="00437465" w:rsidP="00437465">
      <w:pPr>
        <w:rPr>
          <w:rFonts w:asciiTheme="majorHAnsi" w:hAnsiTheme="majorHAnsi" w:cstheme="majorHAnsi"/>
          <w:b/>
          <w:sz w:val="20"/>
          <w:szCs w:val="20"/>
        </w:rPr>
      </w:pPr>
      <w:r>
        <w:rPr>
          <w:rFonts w:asciiTheme="majorHAnsi" w:hAnsiTheme="majorHAnsi" w:cstheme="majorHAnsi"/>
          <w:b/>
          <w:sz w:val="20"/>
          <w:szCs w:val="20"/>
        </w:rPr>
        <w:t>Contact Presse – Cactus S.A.</w:t>
      </w:r>
    </w:p>
    <w:p w14:paraId="6C3591DC" w14:textId="77777777" w:rsidR="00437465" w:rsidRDefault="00437465" w:rsidP="00437465">
      <w:pPr>
        <w:rPr>
          <w:rFonts w:asciiTheme="majorHAnsi" w:hAnsiTheme="majorHAnsi" w:cstheme="majorHAnsi"/>
          <w:sz w:val="20"/>
          <w:szCs w:val="20"/>
        </w:rPr>
      </w:pPr>
      <w:r>
        <w:rPr>
          <w:rFonts w:asciiTheme="majorHAnsi" w:hAnsiTheme="majorHAnsi" w:cstheme="majorHAnsi"/>
          <w:sz w:val="20"/>
          <w:szCs w:val="20"/>
        </w:rPr>
        <w:t>Service Relations Publiques</w:t>
      </w:r>
    </w:p>
    <w:p w14:paraId="5E29A413" w14:textId="77777777" w:rsidR="00437465" w:rsidRDefault="00437465" w:rsidP="00437465">
      <w:pPr>
        <w:rPr>
          <w:rFonts w:asciiTheme="majorHAnsi" w:hAnsiTheme="majorHAnsi" w:cstheme="majorHAnsi"/>
          <w:sz w:val="20"/>
          <w:szCs w:val="20"/>
        </w:rPr>
      </w:pPr>
      <w:r>
        <w:rPr>
          <w:rFonts w:asciiTheme="majorHAnsi" w:hAnsiTheme="majorHAnsi" w:cstheme="majorHAnsi"/>
          <w:sz w:val="20"/>
          <w:szCs w:val="20"/>
        </w:rPr>
        <w:t>Tel. : (+352) 2828 3469</w:t>
      </w:r>
    </w:p>
    <w:p w14:paraId="7E88502E" w14:textId="77777777" w:rsidR="00437465" w:rsidRDefault="00437465" w:rsidP="00437465">
      <w:pPr>
        <w:rPr>
          <w:rFonts w:asciiTheme="majorHAnsi" w:hAnsiTheme="majorHAnsi" w:cstheme="majorHAnsi"/>
          <w:sz w:val="20"/>
          <w:szCs w:val="20"/>
        </w:rPr>
      </w:pPr>
      <w:proofErr w:type="gramStart"/>
      <w:r>
        <w:rPr>
          <w:rFonts w:asciiTheme="majorHAnsi" w:hAnsiTheme="majorHAnsi" w:cstheme="majorHAnsi"/>
          <w:sz w:val="20"/>
          <w:szCs w:val="20"/>
        </w:rPr>
        <w:t>E-mail</w:t>
      </w:r>
      <w:proofErr w:type="gramEnd"/>
      <w:r>
        <w:rPr>
          <w:rFonts w:asciiTheme="majorHAnsi" w:hAnsiTheme="majorHAnsi" w:cstheme="majorHAnsi"/>
          <w:sz w:val="20"/>
          <w:szCs w:val="20"/>
        </w:rPr>
        <w:t> : pr@cactus.lu</w:t>
      </w:r>
    </w:p>
    <w:p w14:paraId="21B24ACB" w14:textId="064E6B1D" w:rsidR="00437465" w:rsidRPr="008976D7" w:rsidRDefault="00437465" w:rsidP="008976D7">
      <w:pPr>
        <w:rPr>
          <w:lang w:val="fr-FR"/>
        </w:rPr>
      </w:pPr>
    </w:p>
    <w:sectPr w:rsidR="00437465" w:rsidRPr="008976D7" w:rsidSect="008976D7">
      <w:headerReference w:type="default" r:id="rId7"/>
      <w:pgSz w:w="11906" w:h="16838"/>
      <w:pgMar w:top="201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C6567C" w14:textId="77777777" w:rsidR="00F51FCF" w:rsidRDefault="00F51FCF" w:rsidP="008976D7">
      <w:r>
        <w:separator/>
      </w:r>
    </w:p>
  </w:endnote>
  <w:endnote w:type="continuationSeparator" w:id="0">
    <w:p w14:paraId="694779A3" w14:textId="77777777" w:rsidR="00F51FCF" w:rsidRDefault="00F51FCF" w:rsidP="008976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E30471" w14:textId="77777777" w:rsidR="00F51FCF" w:rsidRDefault="00F51FCF" w:rsidP="008976D7">
      <w:r>
        <w:separator/>
      </w:r>
    </w:p>
  </w:footnote>
  <w:footnote w:type="continuationSeparator" w:id="0">
    <w:p w14:paraId="2225BF14" w14:textId="77777777" w:rsidR="00F51FCF" w:rsidRDefault="00F51FCF" w:rsidP="008976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4DBC44" w14:textId="57E81B9A" w:rsidR="008976D7" w:rsidRDefault="008976D7">
    <w:pPr>
      <w:pStyle w:val="En-tt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E77D941" wp14:editId="0B7EDA14">
          <wp:simplePos x="0" y="0"/>
          <wp:positionH relativeFrom="column">
            <wp:posOffset>-908685</wp:posOffset>
          </wp:positionH>
          <wp:positionV relativeFrom="paragraph">
            <wp:posOffset>-480003</wp:posOffset>
          </wp:positionV>
          <wp:extent cx="7568401" cy="10705214"/>
          <wp:effectExtent l="0" t="0" r="1270" b="1270"/>
          <wp:wrapNone/>
          <wp:docPr id="1983005302" name="Image 1" descr="Une image contenant text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005302" name="Image 1" descr="Une image contenant texte, capture d’écran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8401" cy="107052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C07B1C"/>
    <w:multiLevelType w:val="hybridMultilevel"/>
    <w:tmpl w:val="6BAE8D38"/>
    <w:lvl w:ilvl="0" w:tplc="2A2E8B5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AF761B"/>
    <w:multiLevelType w:val="multilevel"/>
    <w:tmpl w:val="5C22E6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9FC1CD5"/>
    <w:multiLevelType w:val="hybridMultilevel"/>
    <w:tmpl w:val="37E49330"/>
    <w:lvl w:ilvl="0" w:tplc="CB4E265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1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602B1931"/>
    <w:multiLevelType w:val="multilevel"/>
    <w:tmpl w:val="6994E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D466F29"/>
    <w:multiLevelType w:val="hybridMultilevel"/>
    <w:tmpl w:val="68F4D87C"/>
    <w:lvl w:ilvl="0" w:tplc="EB605976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  <w:b/>
      </w:rPr>
    </w:lvl>
    <w:lvl w:ilvl="1" w:tplc="1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8309525">
    <w:abstractNumId w:val="1"/>
  </w:num>
  <w:num w:numId="2" w16cid:durableId="2003000412">
    <w:abstractNumId w:val="4"/>
  </w:num>
  <w:num w:numId="3" w16cid:durableId="1110969799">
    <w:abstractNumId w:val="3"/>
  </w:num>
  <w:num w:numId="4" w16cid:durableId="653922327">
    <w:abstractNumId w:val="2"/>
  </w:num>
  <w:num w:numId="5" w16cid:durableId="17414442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6D7"/>
    <w:rsid w:val="00032F99"/>
    <w:rsid w:val="000675F6"/>
    <w:rsid w:val="00096586"/>
    <w:rsid w:val="000C09D8"/>
    <w:rsid w:val="000C47DC"/>
    <w:rsid w:val="000D2E6A"/>
    <w:rsid w:val="000D77D7"/>
    <w:rsid w:val="00125E45"/>
    <w:rsid w:val="001546B7"/>
    <w:rsid w:val="00164DE4"/>
    <w:rsid w:val="001D1D0B"/>
    <w:rsid w:val="0022419C"/>
    <w:rsid w:val="00255969"/>
    <w:rsid w:val="0025792D"/>
    <w:rsid w:val="00257A92"/>
    <w:rsid w:val="00270E64"/>
    <w:rsid w:val="002840E8"/>
    <w:rsid w:val="002A0806"/>
    <w:rsid w:val="002F164F"/>
    <w:rsid w:val="0036292F"/>
    <w:rsid w:val="00375401"/>
    <w:rsid w:val="003F70BD"/>
    <w:rsid w:val="004105DC"/>
    <w:rsid w:val="00424F5C"/>
    <w:rsid w:val="0043449D"/>
    <w:rsid w:val="00437465"/>
    <w:rsid w:val="004909F3"/>
    <w:rsid w:val="004B5B2E"/>
    <w:rsid w:val="00502E34"/>
    <w:rsid w:val="00531EAE"/>
    <w:rsid w:val="00534E75"/>
    <w:rsid w:val="005934B6"/>
    <w:rsid w:val="005A3E77"/>
    <w:rsid w:val="005B159A"/>
    <w:rsid w:val="005F0C2D"/>
    <w:rsid w:val="00622390"/>
    <w:rsid w:val="006317EB"/>
    <w:rsid w:val="00634589"/>
    <w:rsid w:val="00693B82"/>
    <w:rsid w:val="006E402B"/>
    <w:rsid w:val="007162F0"/>
    <w:rsid w:val="007C6A55"/>
    <w:rsid w:val="007F2C91"/>
    <w:rsid w:val="007F775E"/>
    <w:rsid w:val="00827A36"/>
    <w:rsid w:val="008811B4"/>
    <w:rsid w:val="008976D7"/>
    <w:rsid w:val="008C3567"/>
    <w:rsid w:val="00A0034A"/>
    <w:rsid w:val="00A312BC"/>
    <w:rsid w:val="00A31AB4"/>
    <w:rsid w:val="00A37497"/>
    <w:rsid w:val="00A91536"/>
    <w:rsid w:val="00B86BE7"/>
    <w:rsid w:val="00BA7DD3"/>
    <w:rsid w:val="00BB4E7E"/>
    <w:rsid w:val="00BC7714"/>
    <w:rsid w:val="00C06206"/>
    <w:rsid w:val="00C6663D"/>
    <w:rsid w:val="00C71F9B"/>
    <w:rsid w:val="00C86F2F"/>
    <w:rsid w:val="00CA0E32"/>
    <w:rsid w:val="00CD0C3A"/>
    <w:rsid w:val="00CE73EC"/>
    <w:rsid w:val="00CF7C4D"/>
    <w:rsid w:val="00D05ED8"/>
    <w:rsid w:val="00D12E12"/>
    <w:rsid w:val="00D673B2"/>
    <w:rsid w:val="00D95EA1"/>
    <w:rsid w:val="00D96BDA"/>
    <w:rsid w:val="00DD128D"/>
    <w:rsid w:val="00DE7982"/>
    <w:rsid w:val="00DF0708"/>
    <w:rsid w:val="00DF4CA8"/>
    <w:rsid w:val="00E3211D"/>
    <w:rsid w:val="00E84AB1"/>
    <w:rsid w:val="00EA3312"/>
    <w:rsid w:val="00EA3C94"/>
    <w:rsid w:val="00EA5A83"/>
    <w:rsid w:val="00EB1BE0"/>
    <w:rsid w:val="00EC5F0D"/>
    <w:rsid w:val="00F1564B"/>
    <w:rsid w:val="00F43D50"/>
    <w:rsid w:val="00F51FCF"/>
    <w:rsid w:val="00F56AAB"/>
    <w:rsid w:val="00F66B84"/>
    <w:rsid w:val="00F708A8"/>
    <w:rsid w:val="00F83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69188"/>
  <w15:chartTrackingRefBased/>
  <w15:docId w15:val="{C6D88544-F893-3E4D-AB6A-48C4DA0A6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L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976D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976D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976D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976D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976D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976D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976D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976D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976D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976D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8976D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8976D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976D7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976D7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976D7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8976D7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8976D7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8976D7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8976D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976D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976D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976D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8976D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8976D7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8976D7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8976D7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976D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976D7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8976D7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6D7"/>
  </w:style>
  <w:style w:type="paragraph" w:styleId="Pieddepage">
    <w:name w:val="footer"/>
    <w:basedOn w:val="Normal"/>
    <w:link w:val="PieddepageCar"/>
    <w:uiPriority w:val="99"/>
    <w:unhideWhenUsed/>
    <w:rsid w:val="008976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6D7"/>
  </w:style>
  <w:style w:type="character" w:styleId="Lienhypertexte">
    <w:name w:val="Hyperlink"/>
    <w:basedOn w:val="Policepardfaut"/>
    <w:uiPriority w:val="99"/>
    <w:unhideWhenUsed/>
    <w:rsid w:val="00F832D7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832D7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6317EB"/>
    <w:rPr>
      <w:rFonts w:ascii="Times New Roman" w:hAnsi="Times New Roman" w:cs="Times New Roman"/>
    </w:rPr>
  </w:style>
  <w:style w:type="character" w:styleId="Marquedecommentaire">
    <w:name w:val="annotation reference"/>
    <w:basedOn w:val="Policepardfaut"/>
    <w:uiPriority w:val="99"/>
    <w:semiHidden/>
    <w:unhideWhenUsed/>
    <w:rsid w:val="00EA5A8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EA5A8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A5A83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293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115311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80742">
          <w:marLeft w:val="300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29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69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91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485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127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2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0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878441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67545">
          <w:marLeft w:val="300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61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539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41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946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165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3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3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2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9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332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Frédérique Loutsch</dc:creator>
  <cp:keywords/>
  <dc:description/>
  <cp:lastModifiedBy>SAMPAIO Natalia</cp:lastModifiedBy>
  <cp:revision>3</cp:revision>
  <dcterms:created xsi:type="dcterms:W3CDTF">2025-09-30T12:49:00Z</dcterms:created>
  <dcterms:modified xsi:type="dcterms:W3CDTF">2025-10-09T12:53:00Z</dcterms:modified>
</cp:coreProperties>
</file>